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25" w:rsidRPr="00C95325" w:rsidRDefault="00C95325" w:rsidP="00C95325">
      <w:bookmarkStart w:id="0" w:name="_GoBack"/>
      <w:bookmarkEnd w:id="0"/>
      <w:r w:rsidRPr="00C95325">
        <w:rPr>
          <w:b/>
          <w:bCs/>
        </w:rPr>
        <w:t xml:space="preserve">Miejsce zagospodarowania odpadów zmieszanych komunalnych, odpadów zielonych oraz pozostałości z </w:t>
      </w:r>
      <w:proofErr w:type="spellStart"/>
      <w:r w:rsidRPr="00C95325">
        <w:rPr>
          <w:b/>
          <w:bCs/>
        </w:rPr>
        <w:t>sortownaia</w:t>
      </w:r>
      <w:proofErr w:type="spellEnd"/>
      <w:r w:rsidRPr="00C95325">
        <w:rPr>
          <w:b/>
          <w:bCs/>
        </w:rPr>
        <w:t xml:space="preserve"> odpadów komunalnych przeznaczonych do składowania</w:t>
      </w:r>
    </w:p>
    <w:p w:rsidR="00C95325" w:rsidRPr="00C95325" w:rsidRDefault="00C95325" w:rsidP="00C95325">
      <w:r w:rsidRPr="00C95325">
        <w:t> Zmieszane odpady komunalne, odpady zielone oraz pozostałości z sortowania odpadów komunalnych przeznaczonych do składowania, odebrane od właścicieli nieruchomości, przekazywane są do Regionalnej Instalacji Przetwarzania Odpadów Komunalnych (RIPOK) prowadzonej przez P.P.U.H. „RADKOM” Sp. z o.o. ul. Witosa 76, 26-600 Radom, wskazanej w uchwale Sejmiku Województwa Mazowieckiego z dn. 22 października 2012 r Nr 211/12 w sprawie uchwalenia Wojewódzkiego Planu Gospodarki Odpadami dla Mazowsza na lata 2012 – 2017 z uwzględnieniem lat 2018 – 2023.</w:t>
      </w:r>
    </w:p>
    <w:p w:rsidR="0050422B" w:rsidRDefault="0050422B"/>
    <w:sectPr w:rsidR="00504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25"/>
    <w:rsid w:val="0050422B"/>
    <w:rsid w:val="00937777"/>
    <w:rsid w:val="00C9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248F9-A5C7-4AC4-93DF-7D111100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2017-11-29T08:56:00Z</dcterms:created>
  <dcterms:modified xsi:type="dcterms:W3CDTF">2017-11-29T08:56:00Z</dcterms:modified>
</cp:coreProperties>
</file>