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12809">
        <w:rPr>
          <w:rFonts w:ascii="Times New Roman" w:eastAsia="Calibri" w:hAnsi="Times New Roman" w:cs="Times New Roman"/>
          <w:b/>
          <w:sz w:val="24"/>
          <w:szCs w:val="24"/>
        </w:rPr>
        <w:t>Renowacja nagrobka dziedzica Chotczy Antoniego Rudkowskiego</w:t>
      </w:r>
      <w:bookmarkStart w:id="0" w:name="_GoBack"/>
      <w:bookmarkEnd w:id="0"/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812809">
        <w:rPr>
          <w:rFonts w:ascii="Times New Roman" w:hAnsi="Times New Roman" w:cs="Times New Roman"/>
          <w:sz w:val="24"/>
          <w:szCs w:val="24"/>
        </w:rPr>
        <w:t>PAR.CH.4</w:t>
      </w:r>
      <w:r w:rsidR="00503E63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73259">
        <w:rPr>
          <w:rFonts w:ascii="Times New Roman" w:hAnsi="Times New Roman" w:cs="Times New Roman"/>
          <w:sz w:val="24"/>
          <w:szCs w:val="24"/>
        </w:rPr>
        <w:t>31</w:t>
      </w:r>
      <w:r w:rsidR="00503E63">
        <w:rPr>
          <w:rFonts w:ascii="Times New Roman" w:hAnsi="Times New Roman" w:cs="Times New Roman"/>
          <w:sz w:val="24"/>
          <w:szCs w:val="24"/>
        </w:rPr>
        <w:t>.12</w:t>
      </w:r>
      <w:r w:rsidR="001D163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73259"/>
    <w:rsid w:val="001D163F"/>
    <w:rsid w:val="001F11EC"/>
    <w:rsid w:val="002C1418"/>
    <w:rsid w:val="00497EA9"/>
    <w:rsid w:val="00503E63"/>
    <w:rsid w:val="00742133"/>
    <w:rsid w:val="00812809"/>
    <w:rsid w:val="00CC5D55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6C85-7DAF-47E4-AE37-18651C7B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10</cp:revision>
  <dcterms:created xsi:type="dcterms:W3CDTF">2022-04-20T17:41:00Z</dcterms:created>
  <dcterms:modified xsi:type="dcterms:W3CDTF">2023-09-06T10:28:00Z</dcterms:modified>
</cp:coreProperties>
</file>